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35"/>
        <w:tblLayout w:type="fixed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>
        <w:trPr>
          <w:trHeight w:hRule="atLeast" w:val="840"/>
        </w:trPr>
        <w:tc>
          <w:tcPr>
            <w:tcW w:type="dxa" w:w="1481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ИНФОРМАЦИЯ О КОНТРАКТАХ,</w:t>
            </w:r>
            <w:r>
              <w:rPr>
                <w:rFonts w:ascii="Times New Roman" w:hAnsi="Times New Roman"/>
                <w:b w:val="1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ЗАКЛЮЧЕННЫХ С ФИЗИЧЕСКИМИ ЛИЦАМИ ПО ФЕДЕРАЛ</w:t>
            </w:r>
            <w:r>
              <w:rPr>
                <w:rFonts w:ascii="Times New Roman" w:hAnsi="Times New Roman"/>
                <w:b w:val="1"/>
                <w:color w:val="000000"/>
              </w:rPr>
              <w:t>ЬНЫМ СТАТИСТИЧЕСКИМ НАБЛЮДЕНИЯМ</w:t>
            </w:r>
          </w:p>
        </w:tc>
      </w:tr>
      <w:tr>
        <w:trPr>
          <w:trHeight w:hRule="atLeast" w:val="645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обследования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ыборочно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обследовани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рабочей силы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в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2024 г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оду</w:t>
            </w:r>
          </w:p>
        </w:tc>
      </w:tr>
      <w:tr>
        <w:trPr>
          <w:trHeight w:hRule="atLeast" w:val="360"/>
        </w:trPr>
        <w:tc>
          <w:tcPr>
            <w:tcW w:type="dxa" w:w="1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Федеральной службы государственной статистики по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 Москве и Московской области</w:t>
            </w:r>
          </w:p>
        </w:tc>
      </w:tr>
      <w:tr>
        <w:trPr>
          <w:trHeight w:hRule="atLeast" w:val="255"/>
        </w:trPr>
        <w:tc>
          <w:tcPr>
            <w:tcW w:type="dxa" w:w="1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330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01"/>
            <w:gridSpan w:val="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(наименование территориального органа)</w:t>
            </w:r>
          </w:p>
        </w:tc>
      </w:tr>
      <w:tr>
        <w:trPr>
          <w:trHeight w:hRule="atLeast" w:val="270"/>
        </w:trPr>
        <w:tc>
          <w:tcPr>
            <w:tcW w:type="dxa" w:w="1608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Период 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Январь-октябрь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г.</w:t>
            </w:r>
          </w:p>
        </w:tc>
      </w:tr>
      <w:tr>
        <w:trPr>
          <w:trHeight w:hRule="atLeast" w:val="900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Источник финансирования с указание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 кода бюджетной классификации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 Российской Федерации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Фед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еральный бюджет (157 0113 15 4 07 92700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244 226)</w:t>
            </w:r>
          </w:p>
        </w:tc>
      </w:tr>
      <w:tr>
        <w:trPr>
          <w:trHeight w:hRule="atLeast" w:val="255"/>
        </w:trPr>
        <w:tc>
          <w:tcPr>
            <w:tcW w:type="dxa" w:w="16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1320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Категория физических лиц, с которыми заключен ко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18"/>
              </w:rPr>
              <w:t>нтракт на выполнение работ</w:t>
            </w:r>
          </w:p>
        </w:tc>
        <w:tc>
          <w:tcPr>
            <w:tcW w:type="dxa" w:w="33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type="dxa" w:w="1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заключенных контрактов, штук</w:t>
            </w:r>
          </w:p>
        </w:tc>
        <w:tc>
          <w:tcPr>
            <w:tcW w:type="dxa" w:w="1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исполненных контрактов, штук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Общая стоимость заключенных контрактов, рублей</w:t>
            </w:r>
            <w:r>
              <w:rPr>
                <w:rFonts w:ascii="Times New Roman" w:hAnsi="Times New Roman"/>
                <w:color w:val="000000"/>
                <w:sz w:val="18"/>
                <w:vertAlign w:val="superscript"/>
              </w:rPr>
              <w:t>1)</w:t>
            </w:r>
          </w:p>
        </w:tc>
        <w:tc>
          <w:tcPr>
            <w:tcW w:type="dxa" w:w="414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контрактов, штук (из графы 3)</w:t>
            </w:r>
          </w:p>
        </w:tc>
        <w:tc>
          <w:tcPr>
            <w:tcW w:type="dxa" w:w="12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Основание (причина) расторжения контрактов</w:t>
            </w:r>
          </w:p>
        </w:tc>
      </w:tr>
      <w:tr>
        <w:trPr>
          <w:trHeight w:hRule="atLeast" w:val="1275"/>
        </w:trPr>
        <w:tc>
          <w:tcPr>
            <w:tcW w:type="dxa" w:w="1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 которым изменены условия контракта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расторгнутых </w:t>
            </w:r>
          </w:p>
        </w:tc>
        <w:tc>
          <w:tcPr>
            <w:tcW w:type="dxa" w:w="12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1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1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2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3</w:t>
            </w:r>
          </w:p>
        </w:tc>
        <w:tc>
          <w:tcPr>
            <w:tcW w:type="dxa" w:w="16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5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6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8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9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Инструктор территориального уровня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225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1 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987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39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7,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70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   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Интервьюер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Сбор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800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792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13 973719,20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Счётчик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454 856,20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Кодировщик статистической информации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обработки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200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321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621,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90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Оператор </w:t>
            </w:r>
            <w:r>
              <w:rPr>
                <w:rFonts w:ascii="Times New Roman" w:hAnsi="Times New Roman"/>
                <w:sz w:val="18"/>
              </w:rPr>
              <w:t>формального и логического контроля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Обработка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200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745 264,80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</w:tbl>
    <w:p w14:paraId="51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52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53000000">
      <w:r>
        <w:rPr>
          <w:rFonts w:ascii="Times New Roman" w:hAnsi="Times New Roman"/>
          <w:color w:val="000000"/>
          <w:sz w:val="20"/>
          <w:vertAlign w:val="superscript"/>
        </w:rPr>
        <w:t>1)</w:t>
      </w:r>
      <w:r>
        <w:rPr>
          <w:rFonts w:ascii="Times New Roman" w:hAnsi="Times New Roman"/>
          <w:color w:val="000000"/>
          <w:sz w:val="20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0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>
      <w:pgSz w:h="11906" w:orient="landscape" w:w="16838"/>
      <w:pgMar w:bottom="850" w:footer="708" w:gutter="0" w:header="708" w:left="1134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MyOffice-DocumentCollaborationServer-Linux/32-1208.815.9166.836.1@95912a9b68d5bb4ef4c9c6066cc88617b001af14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2024-11-05T08:19:08Z</dcterms:modified>
</cp:coreProperties>
</file>